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B6E0" w14:textId="724B5B1D" w:rsidR="002E6DCC" w:rsidRDefault="002E6DCC">
      <w:r>
        <w:t xml:space="preserve">                          Συνοπτικό βιογραφικό Καθηγητή Γιώργου </w:t>
      </w:r>
      <w:proofErr w:type="spellStart"/>
      <w:r>
        <w:t>Τσουρβάκα</w:t>
      </w:r>
      <w:proofErr w:type="spellEnd"/>
      <w:r>
        <w:t xml:space="preserve"> </w:t>
      </w:r>
    </w:p>
    <w:p w14:paraId="4FF3547B" w14:textId="44FCD0B8" w:rsidR="007D6EAA" w:rsidRDefault="007D6EAA"/>
    <w:p w14:paraId="31DFFB1C" w14:textId="7D9071CD" w:rsidR="007D6EAA" w:rsidRPr="00976303" w:rsidRDefault="007D6EAA">
      <w:r>
        <w:t>Ο</w:t>
      </w:r>
      <w:r w:rsidRPr="007D6EAA">
        <w:t xml:space="preserve"> </w:t>
      </w:r>
      <w:r>
        <w:t>Γιώργος</w:t>
      </w:r>
      <w:r w:rsidRPr="007D6EAA">
        <w:t xml:space="preserve"> </w:t>
      </w:r>
      <w:proofErr w:type="spellStart"/>
      <w:r>
        <w:t>Τσουρβάκας</w:t>
      </w:r>
      <w:proofErr w:type="spellEnd"/>
      <w:r w:rsidRPr="007D6EAA">
        <w:t xml:space="preserve"> </w:t>
      </w:r>
      <w:r>
        <w:t>είναι</w:t>
      </w:r>
      <w:r w:rsidRPr="007D6EAA">
        <w:t xml:space="preserve"> </w:t>
      </w:r>
      <w:r>
        <w:t>Καθηγητής</w:t>
      </w:r>
      <w:r w:rsidRPr="007D6EAA">
        <w:t xml:space="preserve"> </w:t>
      </w:r>
      <w:r>
        <w:t>στο</w:t>
      </w:r>
      <w:r w:rsidRPr="007D6EAA">
        <w:t xml:space="preserve"> </w:t>
      </w:r>
      <w:r>
        <w:t>τμήμα</w:t>
      </w:r>
      <w:r w:rsidRPr="007D6EAA">
        <w:t xml:space="preserve"> </w:t>
      </w:r>
      <w:r>
        <w:t xml:space="preserve">Διοίκησης Επιχειρήσεων και Οργανισμών του ΕΚΠΑ, έχει πτυχίο Οργάνωσης και Διοίκησης Επιχειρήσεων από το Πανεπιστήμιο Πειραιώς, μάστερ Οικονομικής Ανάλυσης του Δικαίου από τα </w:t>
      </w:r>
      <w:r w:rsidRPr="007D6EAA">
        <w:rPr>
          <w:rFonts w:ascii="Times New Roman" w:hAnsi="Times New Roman"/>
          <w:iCs/>
          <w:sz w:val="24"/>
          <w:szCs w:val="24"/>
          <w:lang w:val="en-US"/>
        </w:rPr>
        <w:t>Universities</w:t>
      </w:r>
      <w:r w:rsidRPr="007D6EAA">
        <w:rPr>
          <w:rFonts w:ascii="Times New Roman" w:hAnsi="Times New Roman"/>
          <w:iCs/>
          <w:sz w:val="24"/>
          <w:szCs w:val="24"/>
        </w:rPr>
        <w:t xml:space="preserve"> </w:t>
      </w:r>
      <w:r w:rsidRPr="007D6EAA">
        <w:rPr>
          <w:rFonts w:ascii="Times New Roman" w:hAnsi="Times New Roman"/>
          <w:iCs/>
          <w:sz w:val="24"/>
          <w:szCs w:val="24"/>
          <w:lang w:val="en-US"/>
        </w:rPr>
        <w:t>of</w:t>
      </w:r>
      <w:r w:rsidRPr="007D6EAA">
        <w:rPr>
          <w:rFonts w:ascii="Times New Roman" w:hAnsi="Times New Roman"/>
          <w:iCs/>
          <w:sz w:val="24"/>
          <w:szCs w:val="24"/>
        </w:rPr>
        <w:t xml:space="preserve"> </w:t>
      </w:r>
      <w:r w:rsidRPr="007D6EAA">
        <w:rPr>
          <w:rFonts w:ascii="Times New Roman" w:hAnsi="Times New Roman"/>
          <w:iCs/>
          <w:sz w:val="24"/>
          <w:szCs w:val="24"/>
          <w:lang w:val="en-US"/>
        </w:rPr>
        <w:t>Hamburg</w:t>
      </w:r>
      <w:r w:rsidRPr="007D6EAA">
        <w:rPr>
          <w:rFonts w:ascii="Times New Roman" w:hAnsi="Times New Roman"/>
          <w:iCs/>
          <w:sz w:val="24"/>
          <w:szCs w:val="24"/>
        </w:rPr>
        <w:t xml:space="preserve"> </w:t>
      </w:r>
      <w:r w:rsidRPr="007D6EAA">
        <w:rPr>
          <w:rFonts w:ascii="Times New Roman" w:hAnsi="Times New Roman"/>
          <w:iCs/>
          <w:sz w:val="24"/>
          <w:szCs w:val="24"/>
          <w:lang w:val="en-US"/>
        </w:rPr>
        <w:t>and</w:t>
      </w:r>
      <w:r w:rsidRPr="007D6EAA">
        <w:rPr>
          <w:rFonts w:ascii="Times New Roman" w:hAnsi="Times New Roman"/>
          <w:iCs/>
          <w:sz w:val="24"/>
          <w:szCs w:val="24"/>
        </w:rPr>
        <w:t xml:space="preserve"> </w:t>
      </w:r>
      <w:r w:rsidRPr="007D6EAA">
        <w:rPr>
          <w:rFonts w:ascii="Times New Roman" w:hAnsi="Times New Roman"/>
          <w:iCs/>
          <w:sz w:val="24"/>
          <w:szCs w:val="24"/>
          <w:lang w:val="en-US"/>
        </w:rPr>
        <w:t>Stockholm</w:t>
      </w:r>
      <w:r w:rsidRPr="007D6EAA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και διδακτορικό πάνω στην Επικοινωνία από το Τμήμα Κοινωνιολογίας του </w:t>
      </w:r>
      <w:proofErr w:type="spellStart"/>
      <w:r>
        <w:rPr>
          <w:rFonts w:ascii="Times New Roman" w:hAnsi="Times New Roman"/>
          <w:iCs/>
          <w:sz w:val="24"/>
          <w:szCs w:val="24"/>
        </w:rPr>
        <w:t>Παντείου</w:t>
      </w:r>
      <w:proofErr w:type="spellEnd"/>
      <w:r w:rsidRPr="007D6EAA">
        <w:rPr>
          <w:rFonts w:ascii="Times New Roman" w:hAnsi="Times New Roman"/>
          <w:i/>
          <w:sz w:val="24"/>
          <w:szCs w:val="24"/>
        </w:rPr>
        <w:t>.</w:t>
      </w:r>
      <w:r w:rsidRPr="007D6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Δίδασκε</w:t>
      </w:r>
      <w:r w:rsidRPr="007D6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επί</w:t>
      </w:r>
      <w:r w:rsidRPr="007D6EAA">
        <w:rPr>
          <w:rFonts w:ascii="Times New Roman" w:hAnsi="Times New Roman"/>
          <w:sz w:val="24"/>
          <w:szCs w:val="24"/>
        </w:rPr>
        <w:t xml:space="preserve"> 20 </w:t>
      </w:r>
      <w:r>
        <w:rPr>
          <w:rFonts w:ascii="Times New Roman" w:hAnsi="Times New Roman"/>
          <w:sz w:val="24"/>
          <w:szCs w:val="24"/>
        </w:rPr>
        <w:t>χρόνια</w:t>
      </w:r>
      <w:r w:rsidRPr="007D6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στο</w:t>
      </w:r>
      <w:r w:rsidRPr="007D6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ΑΠΘ</w:t>
      </w:r>
      <w:r w:rsidRPr="007D6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και</w:t>
      </w:r>
      <w:r w:rsidRPr="007D6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στο</w:t>
      </w:r>
      <w:r w:rsidRPr="007D6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Τμήμα</w:t>
      </w:r>
      <w:r w:rsidRPr="007D6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Δημοσιογραφίας</w:t>
      </w:r>
      <w:r w:rsidRPr="007D6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και</w:t>
      </w:r>
      <w:r w:rsidRPr="007D6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Μέσων</w:t>
      </w:r>
      <w:r w:rsidRPr="007D6EAA">
        <w:rPr>
          <w:rFonts w:ascii="Times New Roman" w:hAnsi="Times New Roman"/>
          <w:sz w:val="24"/>
          <w:szCs w:val="24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 xml:space="preserve">Μαζικής </w:t>
      </w:r>
      <w:r>
        <w:rPr>
          <w:rFonts w:ascii="Times New Roman" w:hAnsi="Times New Roman"/>
          <w:sz w:val="24"/>
          <w:szCs w:val="24"/>
        </w:rPr>
        <w:t>Επικοινωνίας</w:t>
      </w:r>
      <w:r w:rsidRPr="007D6EA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Οικονομία</w:t>
      </w:r>
      <w:r w:rsidRPr="007D6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των</w:t>
      </w:r>
      <w:r w:rsidRPr="007D6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Μέσων</w:t>
      </w:r>
      <w:r w:rsidRPr="007D6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Επικοινωνίας</w:t>
      </w:r>
      <w:r w:rsidRPr="007D6EAA">
        <w:rPr>
          <w:rFonts w:ascii="Times New Roman" w:hAnsi="Times New Roman"/>
          <w:sz w:val="24"/>
          <w:szCs w:val="24"/>
        </w:rPr>
        <w:t>» «</w:t>
      </w:r>
      <w:r>
        <w:rPr>
          <w:rFonts w:ascii="Times New Roman" w:hAnsi="Times New Roman"/>
          <w:sz w:val="24"/>
          <w:szCs w:val="24"/>
        </w:rPr>
        <w:t>Μάνατζμεντ</w:t>
      </w:r>
      <w:r w:rsidRPr="007D6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των</w:t>
      </w:r>
      <w:r w:rsidRPr="007D6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Μέσων </w:t>
      </w:r>
      <w:r w:rsidR="001C4745">
        <w:rPr>
          <w:rFonts w:ascii="Times New Roman" w:hAnsi="Times New Roman"/>
          <w:sz w:val="24"/>
          <w:szCs w:val="24"/>
        </w:rPr>
        <w:t>Επικοινωνίας</w:t>
      </w:r>
      <w:r>
        <w:rPr>
          <w:rFonts w:ascii="Times New Roman" w:hAnsi="Times New Roman"/>
          <w:sz w:val="24"/>
          <w:szCs w:val="24"/>
        </w:rPr>
        <w:t xml:space="preserve">», «Μάρκετινγκ </w:t>
      </w:r>
      <w:r w:rsidR="001C4745">
        <w:rPr>
          <w:rFonts w:ascii="Times New Roman" w:hAnsi="Times New Roman"/>
          <w:sz w:val="24"/>
          <w:szCs w:val="24"/>
        </w:rPr>
        <w:t>Επικοινωνιών</w:t>
      </w:r>
      <w:r>
        <w:rPr>
          <w:rFonts w:ascii="Times New Roman" w:hAnsi="Times New Roman"/>
          <w:sz w:val="24"/>
          <w:szCs w:val="24"/>
        </w:rPr>
        <w:t xml:space="preserve">» και «Μάνατζμεντ μη κερδοσκοπικών </w:t>
      </w:r>
      <w:r w:rsidR="001C4745">
        <w:rPr>
          <w:rFonts w:ascii="Times New Roman" w:hAnsi="Times New Roman"/>
          <w:sz w:val="24"/>
          <w:szCs w:val="24"/>
        </w:rPr>
        <w:t>οργανισμών</w:t>
      </w:r>
      <w:r>
        <w:rPr>
          <w:rFonts w:ascii="Times New Roman" w:hAnsi="Times New Roman"/>
          <w:sz w:val="24"/>
          <w:szCs w:val="24"/>
        </w:rPr>
        <w:t xml:space="preserve">». </w:t>
      </w:r>
      <w:r w:rsidR="001C4745">
        <w:rPr>
          <w:rFonts w:ascii="Times New Roman" w:hAnsi="Times New Roman"/>
          <w:sz w:val="24"/>
          <w:szCs w:val="24"/>
        </w:rPr>
        <w:t>Υπήρξε</w:t>
      </w:r>
      <w:r w:rsidR="001C4745" w:rsidRPr="001C4745">
        <w:rPr>
          <w:rFonts w:ascii="Times New Roman" w:hAnsi="Times New Roman"/>
          <w:sz w:val="24"/>
          <w:szCs w:val="24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επισκέπτης</w:t>
      </w:r>
      <w:r w:rsidR="001C4745" w:rsidRPr="001C4745">
        <w:rPr>
          <w:rFonts w:ascii="Times New Roman" w:hAnsi="Times New Roman"/>
          <w:sz w:val="24"/>
          <w:szCs w:val="24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Καθηγητής</w:t>
      </w:r>
      <w:r w:rsidR="001C4745" w:rsidRPr="001C4745">
        <w:rPr>
          <w:rFonts w:ascii="Times New Roman" w:hAnsi="Times New Roman"/>
          <w:sz w:val="24"/>
          <w:szCs w:val="24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στα</w:t>
      </w:r>
      <w:r w:rsidR="001C4745" w:rsidRPr="001C4745">
        <w:rPr>
          <w:rFonts w:ascii="Times New Roman" w:hAnsi="Times New Roman"/>
          <w:sz w:val="24"/>
          <w:szCs w:val="24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Πανεπιστήμια</w:t>
      </w:r>
      <w:r w:rsidR="001C4745" w:rsidRPr="001C4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Westminster</w:t>
      </w:r>
      <w:r w:rsidRPr="001C4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1C4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="001C4745" w:rsidRPr="001C4745">
        <w:rPr>
          <w:rFonts w:ascii="Times New Roman" w:hAnsi="Times New Roman"/>
          <w:sz w:val="24"/>
          <w:szCs w:val="24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του</w:t>
      </w:r>
      <w:r w:rsidR="001C4745" w:rsidRPr="001C4745">
        <w:rPr>
          <w:rFonts w:ascii="Times New Roman" w:hAnsi="Times New Roman"/>
          <w:sz w:val="24"/>
          <w:szCs w:val="24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Λονδίνου</w:t>
      </w:r>
      <w:r w:rsidRPr="001C4745">
        <w:rPr>
          <w:rFonts w:ascii="Times New Roman" w:hAnsi="Times New Roman"/>
          <w:sz w:val="24"/>
          <w:szCs w:val="24"/>
        </w:rPr>
        <w:t xml:space="preserve">. </w:t>
      </w:r>
      <w:r w:rsidR="001C4745">
        <w:rPr>
          <w:rFonts w:ascii="Times New Roman" w:hAnsi="Times New Roman"/>
          <w:sz w:val="24"/>
          <w:szCs w:val="24"/>
        </w:rPr>
        <w:t>Είναι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διευθυντής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του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εργαστηρίου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 xml:space="preserve"> «</w:t>
      </w:r>
      <w:r w:rsidR="001C4745">
        <w:rPr>
          <w:rFonts w:ascii="Times New Roman" w:hAnsi="Times New Roman"/>
          <w:sz w:val="24"/>
          <w:szCs w:val="24"/>
        </w:rPr>
        <w:t>Ολοκληρωμένη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Επικοινωνία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Μάρκετινγκ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>»</w:t>
      </w:r>
      <w:r w:rsidR="00ED5529" w:rsidRPr="00ED552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D5529">
        <w:rPr>
          <w:rFonts w:ascii="Times New Roman" w:hAnsi="Times New Roman"/>
          <w:sz w:val="24"/>
          <w:szCs w:val="24"/>
        </w:rPr>
        <w:t>κ</w:t>
      </w:r>
      <w:r w:rsidR="001C4745">
        <w:rPr>
          <w:rFonts w:ascii="Times New Roman" w:hAnsi="Times New Roman"/>
          <w:sz w:val="24"/>
          <w:szCs w:val="24"/>
        </w:rPr>
        <w:t>αι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οι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έρευνες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του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έχουν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δημοσιευθεί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σε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σημαντικά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περιοδικά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του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κλάδου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όπως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4745">
        <w:rPr>
          <w:rFonts w:ascii="Times New Roman" w:hAnsi="Times New Roman"/>
          <w:sz w:val="24"/>
          <w:szCs w:val="24"/>
        </w:rPr>
        <w:t>στο</w:t>
      </w:r>
      <w:r w:rsidR="001C4745" w:rsidRPr="001C4745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Journal of Media Economics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International Journal on Media Management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Journal of Media Business Studies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European Journal of Law and Economics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Journal of Communications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Journal of Radio and Audio Media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Journal of Applied Journalism and Media Studies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Austral Communication, Journal of Non Profit and Voluntary Sector Marketing, Social Responsibility Journal, International Journal of Technology Marketing, Journal of Product and Brand Management, Newspaper Research Journal,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Museum Management and Curatorship</w:t>
      </w:r>
      <w:r>
        <w:rPr>
          <w:rFonts w:ascii="Times New Roman" w:hAnsi="Times New Roman"/>
          <w:i/>
          <w:sz w:val="24"/>
          <w:szCs w:val="24"/>
          <w:lang w:val="en-US"/>
        </w:rPr>
        <w:t>. Journal of Political Marketing</w:t>
      </w:r>
      <w:r w:rsidR="0097630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223F6" w:rsidRPr="000223F6">
        <w:rPr>
          <w:rFonts w:ascii="Times New Roman" w:hAnsi="Times New Roman"/>
          <w:i/>
          <w:sz w:val="24"/>
          <w:szCs w:val="24"/>
        </w:rPr>
        <w:t>Sustainability</w:t>
      </w:r>
      <w:proofErr w:type="spellEnd"/>
      <w:r w:rsidR="000223F6">
        <w:rPr>
          <w:rFonts w:ascii="Times New Roman" w:hAnsi="Times New Roman"/>
          <w:i/>
          <w:sz w:val="24"/>
          <w:szCs w:val="24"/>
        </w:rPr>
        <w:t xml:space="preserve">. </w:t>
      </w:r>
    </w:p>
    <w:p w14:paraId="50FE1F52" w14:textId="40047072" w:rsidR="00114672" w:rsidRPr="001C4745" w:rsidRDefault="00114672">
      <w:pPr>
        <w:rPr>
          <w:lang w:val="en-GB"/>
        </w:rPr>
      </w:pPr>
    </w:p>
    <w:p w14:paraId="055A8F39" w14:textId="7E352DF5" w:rsidR="00114672" w:rsidRPr="001C4745" w:rsidRDefault="00114672">
      <w:pPr>
        <w:rPr>
          <w:lang w:val="en-GB"/>
        </w:rPr>
      </w:pPr>
    </w:p>
    <w:p w14:paraId="59310F4E" w14:textId="77777777" w:rsidR="00114672" w:rsidRPr="001C4745" w:rsidRDefault="00114672">
      <w:pPr>
        <w:rPr>
          <w:lang w:val="en-GB"/>
        </w:rPr>
      </w:pPr>
    </w:p>
    <w:sectPr w:rsidR="00114672" w:rsidRPr="001C47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CC"/>
    <w:rsid w:val="000223F6"/>
    <w:rsid w:val="00114672"/>
    <w:rsid w:val="001C4745"/>
    <w:rsid w:val="002E6DCC"/>
    <w:rsid w:val="007D6EAA"/>
    <w:rsid w:val="00976303"/>
    <w:rsid w:val="00E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3A37"/>
  <w15:chartTrackingRefBased/>
  <w15:docId w15:val="{6DE57C7A-8E52-48B9-B0E0-4BC7176A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Ευθύμιος Τσουρβάκας-Φουντουλάκης</dc:creator>
  <cp:keywords/>
  <dc:description/>
  <cp:lastModifiedBy>Ευθύμιος Τσουρβάκας-Φουντουλάκης</cp:lastModifiedBy>
  <cp:revision>6</cp:revision>
  <dcterms:created xsi:type="dcterms:W3CDTF">2022-02-10T14:08:00Z</dcterms:created>
  <dcterms:modified xsi:type="dcterms:W3CDTF">2022-02-10T14:26:00Z</dcterms:modified>
</cp:coreProperties>
</file>