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E4FF" w14:textId="4E3F0D40" w:rsidR="00A61C38" w:rsidRDefault="00A61C38" w:rsidP="00A61C38">
      <w:pPr>
        <w:jc w:val="both"/>
        <w:rPr>
          <w:bCs/>
        </w:rPr>
      </w:pPr>
      <w:r>
        <w:rPr>
          <w:bCs/>
        </w:rPr>
        <w:t xml:space="preserve">Το τμήμα ΔΕΟ έχει εισάγει, με απόφαση της Συνέλευσης και στα πλαίσια </w:t>
      </w:r>
      <w:r w:rsidR="00502B67" w:rsidRPr="00502B67">
        <w:rPr>
          <w:bCs/>
        </w:rPr>
        <w:t>εσωτερικού κανονισμού του ΕΚΠΑ (Κεφάλαιο ΙΖ, άρθρο 90)</w:t>
      </w:r>
      <w:r w:rsidR="00502B67">
        <w:rPr>
          <w:bCs/>
        </w:rPr>
        <w:t xml:space="preserve">, </w:t>
      </w:r>
      <w:r>
        <w:rPr>
          <w:bCs/>
        </w:rPr>
        <w:t xml:space="preserve">το θεσμό του </w:t>
      </w:r>
      <w:r>
        <w:t>Συμβούλου Σπουδών</w:t>
      </w:r>
      <w:r>
        <w:rPr>
          <w:bCs/>
        </w:rPr>
        <w:t>, ανά κατεύθυνση σπουδών / θεματική ενότητα μαθημάτων. Ο κύριος ρόλος του Συμβούλου Σπουδών του τμήματος είναι η διευκόλυνση της μετάβασης των φοιτητών από τη δευτεροβάθμια στην τριτοβάθμια εκπαίδευση και η καθοδήγηση αυτών στην αποτελεσματική οργάνωση και επιτυχή ολοκλήρωση των σπουδών τους. Δηλαδή, ο Σύμβουλος Σπουδών είναι το αρμόδιο πρόσωπο (διδάσκων) για να ενημερώνει, να συζητά και να συμβουλεύει τον κάθε φοιτητή/φοιτήτρια, κατά τη διάρκεια των σπουδών.</w:t>
      </w:r>
    </w:p>
    <w:p w14:paraId="4C5ADA23" w14:textId="77777777" w:rsidR="00A61C38" w:rsidRDefault="00A61C38" w:rsidP="00A61C38">
      <w:pPr>
        <w:jc w:val="both"/>
        <w:rPr>
          <w:bCs/>
        </w:rPr>
      </w:pPr>
      <w:r>
        <w:rPr>
          <w:bCs/>
        </w:rPr>
        <w:t>Πιο αναλυτικά, ο Σύμβουλος Σπουδών επιλαμβάνεται ερωτημάτων σχετικών με:</w:t>
      </w:r>
    </w:p>
    <w:p w14:paraId="546F3FD7" w14:textId="77777777" w:rsidR="00A61C38" w:rsidRDefault="00A61C38" w:rsidP="00A61C38">
      <w:pPr>
        <w:pStyle w:val="ListParagraph"/>
        <w:numPr>
          <w:ilvl w:val="0"/>
          <w:numId w:val="1"/>
        </w:numPr>
        <w:jc w:val="both"/>
        <w:rPr>
          <w:bCs/>
        </w:rPr>
      </w:pPr>
      <w:r>
        <w:rPr>
          <w:bCs/>
        </w:rPr>
        <w:t xml:space="preserve">τη δομή του προγράμματος σπουδών και το περιεχόμενο των προσφερόμενων μαθημάτων, τα υποχρεωτικά και κατ’ επιλογή μαθήματα της κατεύθυνσης, καθώς και τις </w:t>
      </w:r>
      <w:proofErr w:type="spellStart"/>
      <w:r>
        <w:rPr>
          <w:bCs/>
        </w:rPr>
        <w:t>προαπαιτούμενες</w:t>
      </w:r>
      <w:proofErr w:type="spellEnd"/>
      <w:r>
        <w:rPr>
          <w:bCs/>
        </w:rPr>
        <w:t xml:space="preserve"> γνώσεις για την παρακολούθηση συγκεκριμένων μαθημάτων,</w:t>
      </w:r>
    </w:p>
    <w:p w14:paraId="4AF0EDC0" w14:textId="77777777" w:rsidR="00A61C38" w:rsidRDefault="00A61C38" w:rsidP="00A61C38">
      <w:pPr>
        <w:pStyle w:val="ListParagraph"/>
        <w:numPr>
          <w:ilvl w:val="0"/>
          <w:numId w:val="1"/>
        </w:numPr>
        <w:jc w:val="both"/>
        <w:rPr>
          <w:bCs/>
        </w:rPr>
      </w:pPr>
      <w:r>
        <w:rPr>
          <w:bCs/>
        </w:rPr>
        <w:t xml:space="preserve">τις υπηρεσίες τους πανεπιστημίου, γραμματεία, ανακοινώσεις, </w:t>
      </w:r>
      <w:r>
        <w:rPr>
          <w:bCs/>
          <w:lang w:val="en-US"/>
        </w:rPr>
        <w:t>e</w:t>
      </w:r>
      <w:r>
        <w:rPr>
          <w:bCs/>
        </w:rPr>
        <w:t>-</w:t>
      </w:r>
      <w:r>
        <w:rPr>
          <w:bCs/>
          <w:lang w:val="en-US"/>
        </w:rPr>
        <w:t>class</w:t>
      </w:r>
      <w:r>
        <w:rPr>
          <w:bCs/>
        </w:rPr>
        <w:t xml:space="preserve">, ιστοσελίδα, βιβλιοθήκη, οδηγό ηλεκτρονικών υπηρεσιών (λ.χ. πως ενεργοποιούν τον </w:t>
      </w:r>
      <w:r>
        <w:rPr>
          <w:bCs/>
          <w:lang w:val="en-US"/>
        </w:rPr>
        <w:t>email</w:t>
      </w:r>
      <w:r>
        <w:rPr>
          <w:bCs/>
        </w:rPr>
        <w:t xml:space="preserve"> λογαριασμό τους, πως κάνουν χρήση του </w:t>
      </w:r>
      <w:proofErr w:type="spellStart"/>
      <w:r>
        <w:rPr>
          <w:bCs/>
          <w:lang w:val="en-US"/>
        </w:rPr>
        <w:t>vpn</w:t>
      </w:r>
      <w:proofErr w:type="spellEnd"/>
      <w:r>
        <w:rPr>
          <w:bCs/>
        </w:rPr>
        <w:t>, πως βρίσκουν επιστημονικά άρθρα, τον οδηγό συγγραφής εργασιών, την ψηφιακή γραμματεία για βεβαιώσεις, πάσο, ταυτότητα, πως κατεβάζουν προγράμματα κ.α.), αναγνωστήριο, φοιτητική εστία, αίθουσες διδασκαλίας, σύλλογοι, ώρες γραφείου, ηλεκτρονικό ταχυδρομείο, χώροι γυμναστηρίου και πολιτιστικοί σύλλογοι, εκδηλώσεις του Τμήματος, εθελοντική δράση,</w:t>
      </w:r>
    </w:p>
    <w:p w14:paraId="17DDC601" w14:textId="77777777" w:rsidR="00A61C38" w:rsidRDefault="00A61C38" w:rsidP="00A61C38">
      <w:pPr>
        <w:pStyle w:val="ListParagraph"/>
        <w:numPr>
          <w:ilvl w:val="0"/>
          <w:numId w:val="1"/>
        </w:numPr>
        <w:jc w:val="both"/>
        <w:rPr>
          <w:bCs/>
        </w:rPr>
      </w:pPr>
      <w:r>
        <w:rPr>
          <w:bCs/>
        </w:rPr>
        <w:t xml:space="preserve">την ενημέρωση για την δήλωση μαθημάτων και τις ημερομηνίες, την επιλογή χαρτοφυλακίου μαθημάτων, βάσει των προσωπικών, ακαδημαϊκών και επαγγελματικών ενδιαφερόντων του κάθε φοιτητή/φοιτήτριας, όπως και την επιλογή μαθημάτων </w:t>
      </w:r>
      <w:r>
        <w:rPr>
          <w:bCs/>
          <w:lang w:val="en-US"/>
        </w:rPr>
        <w:t>ERASMUS</w:t>
      </w:r>
      <w:r w:rsidRPr="00A61C38">
        <w:rPr>
          <w:bCs/>
        </w:rPr>
        <w:t xml:space="preserve"> </w:t>
      </w:r>
      <w:r>
        <w:rPr>
          <w:bCs/>
        </w:rPr>
        <w:t xml:space="preserve">ή </w:t>
      </w:r>
      <w:r>
        <w:rPr>
          <w:bCs/>
          <w:lang w:val="en-US"/>
        </w:rPr>
        <w:t>CIVIS</w:t>
      </w:r>
      <w:r>
        <w:rPr>
          <w:bCs/>
        </w:rPr>
        <w:t xml:space="preserve"> (με αντίστοιχη ενημέρωση) σε περίπτωση μετακίνησης στο εξωτερικό, </w:t>
      </w:r>
    </w:p>
    <w:p w14:paraId="3201D361" w14:textId="77777777" w:rsidR="00A61C38" w:rsidRDefault="00A61C38" w:rsidP="00A61C38">
      <w:pPr>
        <w:pStyle w:val="ListParagraph"/>
        <w:numPr>
          <w:ilvl w:val="0"/>
          <w:numId w:val="1"/>
        </w:numPr>
        <w:jc w:val="both"/>
        <w:rPr>
          <w:bCs/>
        </w:rPr>
      </w:pPr>
      <w:r>
        <w:rPr>
          <w:bCs/>
        </w:rPr>
        <w:t>τα φροντιστήρια, τα εργαστήρια, το κέντρο ΑΡΧΙΜΗΔΗΣ, τις προόδους, τις εργασίες ή ασκήσεις, που μπορεί να προσφέρονται σε κάθε μάθημα,</w:t>
      </w:r>
    </w:p>
    <w:p w14:paraId="0B1700DD" w14:textId="77777777" w:rsidR="00A61C38" w:rsidRDefault="00A61C38" w:rsidP="00A61C38">
      <w:pPr>
        <w:pStyle w:val="ListParagraph"/>
        <w:numPr>
          <w:ilvl w:val="0"/>
          <w:numId w:val="1"/>
        </w:numPr>
        <w:jc w:val="both"/>
        <w:rPr>
          <w:bCs/>
        </w:rPr>
      </w:pPr>
      <w:r>
        <w:rPr>
          <w:bCs/>
        </w:rPr>
        <w:t>την παροχή συμβουλών σε σχέση με τη διαμόρφωση αποτελεσματικής προσέγγισης μάθησης, ανάλογα με τις ιδιαίτερες ανάγκες και συνθήκες του κάθε φοιτητή/φοιτήτριας, με στόχο την καλύτερη κατανόηση της διδασκόμενης ύλης και την επιτυχή ολοκλήρωση των εξετάσεων,</w:t>
      </w:r>
    </w:p>
    <w:p w14:paraId="0C88E2D9" w14:textId="77777777" w:rsidR="00A61C38" w:rsidRDefault="00A61C38" w:rsidP="00A61C38">
      <w:pPr>
        <w:pStyle w:val="ListParagraph"/>
        <w:numPr>
          <w:ilvl w:val="0"/>
          <w:numId w:val="1"/>
        </w:numPr>
        <w:jc w:val="both"/>
        <w:rPr>
          <w:bCs/>
        </w:rPr>
      </w:pPr>
      <w:r>
        <w:rPr>
          <w:bCs/>
        </w:rPr>
        <w:t>την πορεία των σπουδών του φοιτητή/φοιτήτριας και το χειρισμό προβλημάτων ή θεμάτων που ενδεχομένως προκύπτουν, και τα οποία μπορεί να σχετίζονται ή να επηρεάζουν τις σπουδές του/της φοιτητή/φοιτήτριας,</w:t>
      </w:r>
    </w:p>
    <w:p w14:paraId="7A735A06" w14:textId="77777777" w:rsidR="00A61C38" w:rsidRDefault="00A61C38" w:rsidP="00A61C38">
      <w:pPr>
        <w:pStyle w:val="ListParagraph"/>
        <w:numPr>
          <w:ilvl w:val="0"/>
          <w:numId w:val="1"/>
        </w:numPr>
        <w:jc w:val="both"/>
        <w:rPr>
          <w:bCs/>
        </w:rPr>
      </w:pPr>
      <w:r>
        <w:rPr>
          <w:bCs/>
        </w:rPr>
        <w:t>τη διασύνδεση του φοιτητή/φοιτήτριας με την αγορά εργασίας κατά τη διάρκεια των σπουδών του/της μέσω της πρακτικής άσκησης ή με άλλες μορφές αμειβόμενης η εθελοντικής εργασίας,</w:t>
      </w:r>
    </w:p>
    <w:p w14:paraId="3651850D" w14:textId="77777777" w:rsidR="00A61C38" w:rsidRDefault="00A61C38" w:rsidP="00A61C38">
      <w:pPr>
        <w:pStyle w:val="ListParagraph"/>
        <w:numPr>
          <w:ilvl w:val="0"/>
          <w:numId w:val="1"/>
        </w:numPr>
        <w:jc w:val="both"/>
        <w:rPr>
          <w:bCs/>
        </w:rPr>
      </w:pPr>
      <w:r>
        <w:rPr>
          <w:bCs/>
        </w:rPr>
        <w:t>το σχεδιασμό, το είδος και τη σκοπιμότητα /αναγκαιότητα μεταπτυχιακών σπουδών, στην Ελλάδα και στο εξωτερικό.</w:t>
      </w:r>
    </w:p>
    <w:p w14:paraId="706A1AB6" w14:textId="77777777" w:rsidR="00A61C38" w:rsidRDefault="00A61C38" w:rsidP="00A61C38">
      <w:pPr>
        <w:jc w:val="both"/>
        <w:rPr>
          <w:bCs/>
        </w:rPr>
      </w:pPr>
      <w:r>
        <w:rPr>
          <w:bCs/>
        </w:rPr>
        <w:t>Ο Σύμβουλος Σπουδών κάθε φοιτητή/</w:t>
      </w:r>
      <w:proofErr w:type="spellStart"/>
      <w:r>
        <w:rPr>
          <w:bCs/>
        </w:rPr>
        <w:t>τριας</w:t>
      </w:r>
      <w:proofErr w:type="spellEnd"/>
      <w:r>
        <w:rPr>
          <w:bCs/>
        </w:rPr>
        <w:t xml:space="preserve"> ορίζεται από τη Συνέλευση του Τμήματος και διατηρείται μέχρι την περάτωση των σπουδών ή αντικαθίσταται από άλλο μέλος ΔΕΠ εάν παραστεί ανάγκη. Η Γραμματεία του Τμήματος ενημερώνει τους φοιτητές/</w:t>
      </w:r>
      <w:proofErr w:type="spellStart"/>
      <w:r>
        <w:rPr>
          <w:bCs/>
        </w:rPr>
        <w:t>τριες</w:t>
      </w:r>
      <w:proofErr w:type="spellEnd"/>
      <w:r>
        <w:rPr>
          <w:bCs/>
        </w:rPr>
        <w:t xml:space="preserve"> για τον Σύμβουλο Σπουδών τους. Οι Σύμβουλοι Σπουδών δέχονται τους φοιτητές/</w:t>
      </w:r>
      <w:proofErr w:type="spellStart"/>
      <w:r>
        <w:rPr>
          <w:bCs/>
        </w:rPr>
        <w:t>τριες</w:t>
      </w:r>
      <w:proofErr w:type="spellEnd"/>
      <w:r>
        <w:rPr>
          <w:bCs/>
        </w:rPr>
        <w:t xml:space="preserve"> κατά τη διάρκεια των ωρών γραφείου οι οποίες είναι αναρτημένες στην ιστοσελίδα του Τμήματος.</w:t>
      </w:r>
    </w:p>
    <w:p w14:paraId="2C157D70" w14:textId="77777777" w:rsidR="00A61C38" w:rsidRDefault="00A61C38"/>
    <w:sectPr w:rsidR="00A61C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C7326"/>
    <w:multiLevelType w:val="hybridMultilevel"/>
    <w:tmpl w:val="2434368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38"/>
    <w:rsid w:val="00502B67"/>
    <w:rsid w:val="00A61C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80BE"/>
  <w15:chartTrackingRefBased/>
  <w15:docId w15:val="{BACF6FEF-B895-49C1-BE46-BFCD3B4F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C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Ευθύμιος Τσουρβάκας-Φουντουλάκης</dc:creator>
  <cp:keywords/>
  <dc:description/>
  <cp:lastModifiedBy>Konstantinos Alvertos</cp:lastModifiedBy>
  <cp:revision>2</cp:revision>
  <dcterms:created xsi:type="dcterms:W3CDTF">2022-01-17T15:59:00Z</dcterms:created>
  <dcterms:modified xsi:type="dcterms:W3CDTF">2022-02-07T12:51:00Z</dcterms:modified>
</cp:coreProperties>
</file>